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74" w:rsidRDefault="00205E74" w:rsidP="00205E74">
      <w:pPr>
        <w:tabs>
          <w:tab w:val="left" w:pos="540"/>
        </w:tabs>
        <w:jc w:val="both"/>
        <w:rPr>
          <w:b/>
          <w:bCs/>
          <w:sz w:val="28"/>
          <w:lang w:val="kk-KZ"/>
        </w:rPr>
      </w:pPr>
      <w:r>
        <w:rPr>
          <w:b/>
          <w:bCs/>
          <w:sz w:val="28"/>
          <w:lang w:val="kk-KZ"/>
        </w:rPr>
        <w:t xml:space="preserve">Дәрістердің  мазмұны </w:t>
      </w:r>
    </w:p>
    <w:p w:rsidR="00205E74" w:rsidRDefault="00205E74" w:rsidP="00205E74">
      <w:pPr>
        <w:tabs>
          <w:tab w:val="left" w:pos="0"/>
        </w:tabs>
        <w:rPr>
          <w:b/>
          <w:bCs/>
          <w:sz w:val="28"/>
          <w:lang w:val="kk-KZ"/>
        </w:rPr>
      </w:pPr>
      <w:r>
        <w:rPr>
          <w:b/>
          <w:bCs/>
          <w:sz w:val="28"/>
          <w:lang w:val="kk-KZ"/>
        </w:rPr>
        <w:tab/>
      </w:r>
    </w:p>
    <w:p w:rsidR="00205E74" w:rsidRDefault="00205E74" w:rsidP="00205E74">
      <w:pPr>
        <w:tabs>
          <w:tab w:val="left" w:pos="540"/>
        </w:tabs>
        <w:rPr>
          <w:b/>
          <w:bCs/>
          <w:lang w:val="kk-KZ"/>
        </w:rPr>
      </w:pPr>
      <w:r>
        <w:rPr>
          <w:b/>
          <w:bCs/>
          <w:lang w:val="kk-KZ"/>
        </w:rPr>
        <w:t xml:space="preserve">2.1. Әлеуметтік әдебиеттану бағыты. Тарих-әлеуметтік әдебиеттану мен салыстырмалы әдебиеттанудың сәйкестігі. </w:t>
      </w:r>
    </w:p>
    <w:p w:rsidR="00205E74" w:rsidRDefault="00205E74" w:rsidP="00205E74">
      <w:pPr>
        <w:tabs>
          <w:tab w:val="left" w:pos="540"/>
        </w:tabs>
        <w:jc w:val="both"/>
        <w:rPr>
          <w:lang w:val="kk-KZ"/>
        </w:rPr>
      </w:pPr>
      <w:r>
        <w:rPr>
          <w:b/>
          <w:bCs/>
          <w:lang w:val="kk-KZ"/>
        </w:rPr>
        <w:t xml:space="preserve">        </w:t>
      </w:r>
      <w:r>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Pr>
          <w:lang w:val="kk-KZ"/>
        </w:rPr>
        <w:t xml:space="preserve"> жалпы сипаттамасы. Жалпы және салыстырмалы әдебиеттанудың теориялық және тарихи поэтика сипатындағы сәйкестігі.. </w:t>
      </w:r>
    </w:p>
    <w:p w:rsidR="00205E74" w:rsidRDefault="00205E74" w:rsidP="00205E74">
      <w:pPr>
        <w:tabs>
          <w:tab w:val="left" w:pos="540"/>
        </w:tabs>
        <w:ind w:left="360" w:firstLine="540"/>
        <w:rPr>
          <w:lang w:val="kk-KZ"/>
        </w:rPr>
      </w:pPr>
    </w:p>
    <w:p w:rsidR="00205E74" w:rsidRDefault="00205E74" w:rsidP="00205E74">
      <w:pPr>
        <w:tabs>
          <w:tab w:val="left" w:pos="540"/>
        </w:tabs>
        <w:rPr>
          <w:bCs/>
          <w:lang w:val="kk-KZ"/>
        </w:rPr>
      </w:pPr>
      <w:r>
        <w:rPr>
          <w:b/>
          <w:bCs/>
          <w:lang w:val="kk-KZ"/>
        </w:rPr>
        <w:t xml:space="preserve">2.2. </w:t>
      </w:r>
      <w:r>
        <w:rPr>
          <w:bCs/>
          <w:lang w:val="kk-KZ"/>
        </w:rPr>
        <w:t xml:space="preserve">Салыстырмалы әдебиеттану әдебиет туралы ғылымның қазіргі жаңа бағыты сипатында. </w:t>
      </w:r>
    </w:p>
    <w:p w:rsidR="00205E74" w:rsidRDefault="00205E74" w:rsidP="00205E74">
      <w:pPr>
        <w:tabs>
          <w:tab w:val="left" w:pos="540"/>
        </w:tabs>
        <w:ind w:firstLine="540"/>
        <w:jc w:val="both"/>
        <w:rPr>
          <w:bCs/>
          <w:lang w:val="kk-KZ"/>
        </w:rPr>
      </w:pPr>
      <w:r>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205E74" w:rsidRDefault="00205E74" w:rsidP="00205E74">
      <w:pPr>
        <w:tabs>
          <w:tab w:val="left" w:pos="540"/>
        </w:tabs>
        <w:ind w:firstLine="540"/>
        <w:jc w:val="both"/>
        <w:rPr>
          <w:bCs/>
          <w:lang w:val="kk-KZ"/>
        </w:rPr>
      </w:pPr>
      <w:r>
        <w:rPr>
          <w:bCs/>
          <w:lang w:val="kk-KZ"/>
        </w:rPr>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205E74" w:rsidRDefault="00205E74" w:rsidP="00205E74">
      <w:pPr>
        <w:tabs>
          <w:tab w:val="left" w:pos="540"/>
        </w:tabs>
        <w:ind w:firstLine="540"/>
        <w:jc w:val="both"/>
        <w:rPr>
          <w:bCs/>
          <w:lang w:val="kk-KZ"/>
        </w:rPr>
      </w:pPr>
    </w:p>
    <w:p w:rsidR="00205E74" w:rsidRDefault="00205E74" w:rsidP="00205E74">
      <w:pPr>
        <w:tabs>
          <w:tab w:val="left" w:pos="540"/>
        </w:tabs>
        <w:jc w:val="both"/>
        <w:rPr>
          <w:lang w:val="kk-KZ"/>
        </w:rPr>
      </w:pPr>
      <w:r>
        <w:rPr>
          <w:b/>
          <w:lang w:val="kk-KZ"/>
        </w:rPr>
        <w:t>2.3</w:t>
      </w:r>
      <w:r>
        <w:rPr>
          <w:lang w:val="kk-KZ"/>
        </w:rPr>
        <w:t>. Қазіргі салыстырмалы әдебиеттану теориясы.</w:t>
      </w:r>
    </w:p>
    <w:p w:rsidR="00205E74" w:rsidRDefault="00205E74" w:rsidP="00205E74">
      <w:pPr>
        <w:tabs>
          <w:tab w:val="left" w:pos="540"/>
        </w:tabs>
        <w:jc w:val="both"/>
        <w:rPr>
          <w:lang w:val="kk-KZ"/>
        </w:rPr>
      </w:pPr>
      <w:r>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205E74" w:rsidRDefault="00205E74" w:rsidP="00205E74">
      <w:pPr>
        <w:tabs>
          <w:tab w:val="left" w:pos="540"/>
        </w:tabs>
        <w:jc w:val="both"/>
        <w:rPr>
          <w:lang w:val="kk-KZ"/>
        </w:rPr>
      </w:pPr>
      <w:r>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205E74" w:rsidRDefault="00205E74" w:rsidP="00205E74">
      <w:pPr>
        <w:tabs>
          <w:tab w:val="left" w:pos="540"/>
        </w:tabs>
        <w:jc w:val="both"/>
        <w:rPr>
          <w:lang w:val="kk-KZ"/>
        </w:rPr>
      </w:pPr>
      <w:r>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205E74" w:rsidRDefault="00205E74" w:rsidP="00205E74">
      <w:pPr>
        <w:tabs>
          <w:tab w:val="left" w:pos="540"/>
        </w:tabs>
        <w:jc w:val="both"/>
        <w:rPr>
          <w:lang w:val="kk-KZ"/>
        </w:rPr>
      </w:pPr>
      <w:r>
        <w:rPr>
          <w:lang w:val="kk-KZ"/>
        </w:rPr>
        <w:tab/>
        <w:t xml:space="preserve"> </w:t>
      </w:r>
    </w:p>
    <w:p w:rsidR="00205E74" w:rsidRDefault="00205E74" w:rsidP="00205E74">
      <w:pPr>
        <w:tabs>
          <w:tab w:val="left" w:pos="540"/>
        </w:tabs>
        <w:jc w:val="both"/>
        <w:rPr>
          <w:lang w:val="kk-KZ"/>
        </w:rPr>
      </w:pPr>
      <w:r>
        <w:rPr>
          <w:lang w:val="kk-KZ"/>
        </w:rPr>
        <w:t xml:space="preserve">2.4. Қазақстандағы салыстырмалы әдебиеттану. </w:t>
      </w:r>
    </w:p>
    <w:p w:rsidR="00205E74" w:rsidRDefault="00205E74" w:rsidP="00205E74">
      <w:pPr>
        <w:tabs>
          <w:tab w:val="left" w:pos="540"/>
        </w:tabs>
        <w:jc w:val="both"/>
        <w:rPr>
          <w:lang w:val="kk-KZ"/>
        </w:rPr>
      </w:pPr>
      <w:r>
        <w:rPr>
          <w:b/>
          <w:lang w:val="kk-KZ"/>
        </w:rPr>
        <w:tab/>
      </w:r>
      <w:r>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205E74" w:rsidRDefault="00205E74" w:rsidP="00205E74">
      <w:pPr>
        <w:tabs>
          <w:tab w:val="left" w:pos="540"/>
        </w:tabs>
        <w:jc w:val="both"/>
        <w:rPr>
          <w:lang w:val="kk-KZ"/>
        </w:rPr>
      </w:pPr>
    </w:p>
    <w:p w:rsidR="00205E74" w:rsidRDefault="00205E74" w:rsidP="00205E74">
      <w:pPr>
        <w:tabs>
          <w:tab w:val="left" w:pos="540"/>
        </w:tabs>
        <w:jc w:val="both"/>
        <w:rPr>
          <w:lang w:val="kk-KZ"/>
        </w:rPr>
      </w:pPr>
      <w:r>
        <w:rPr>
          <w:b/>
          <w:lang w:val="kk-KZ"/>
        </w:rPr>
        <w:t xml:space="preserve">2.5. </w:t>
      </w:r>
      <w:r>
        <w:rPr>
          <w:lang w:val="kk-KZ"/>
        </w:rPr>
        <w:t>Философиялық-эстетикалық әдебиеттану.</w:t>
      </w:r>
    </w:p>
    <w:p w:rsidR="00205E74" w:rsidRDefault="00205E74" w:rsidP="00205E74">
      <w:pPr>
        <w:tabs>
          <w:tab w:val="left" w:pos="540"/>
        </w:tabs>
        <w:jc w:val="both"/>
        <w:rPr>
          <w:lang w:val="kk-KZ"/>
        </w:rPr>
      </w:pPr>
      <w:r>
        <w:rPr>
          <w:b/>
          <w:lang w:val="kk-KZ"/>
        </w:rPr>
        <w:tab/>
      </w:r>
      <w:r>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205E74" w:rsidRDefault="00205E74" w:rsidP="00205E74">
      <w:pPr>
        <w:tabs>
          <w:tab w:val="left" w:pos="540"/>
        </w:tabs>
        <w:jc w:val="both"/>
        <w:rPr>
          <w:lang w:val="kk-KZ"/>
        </w:rPr>
      </w:pPr>
      <w:r>
        <w:rPr>
          <w:lang w:val="kk-KZ"/>
        </w:rPr>
        <w:lastRenderedPageBreak/>
        <w:tab/>
        <w:t>Д.Лихачев, В.Топоров, С.Артановский, С.Аверинцев, А.Лосев жұмыстарындағы орыс космизмі идеясы мен философиясының тұтастығы.</w:t>
      </w:r>
    </w:p>
    <w:p w:rsidR="00205E74" w:rsidRDefault="00205E74" w:rsidP="00205E74">
      <w:pPr>
        <w:tabs>
          <w:tab w:val="left" w:pos="540"/>
        </w:tabs>
        <w:jc w:val="both"/>
        <w:rPr>
          <w:lang w:val="kk-KZ"/>
        </w:rPr>
      </w:pPr>
    </w:p>
    <w:p w:rsidR="00205E74" w:rsidRDefault="00205E74" w:rsidP="00205E74">
      <w:pPr>
        <w:tabs>
          <w:tab w:val="left" w:pos="540"/>
        </w:tabs>
        <w:jc w:val="both"/>
        <w:rPr>
          <w:b/>
          <w:bCs/>
          <w:lang w:val="kk-KZ"/>
        </w:rPr>
      </w:pPr>
      <w:r>
        <w:rPr>
          <w:b/>
          <w:bCs/>
          <w:lang w:val="kk-KZ"/>
        </w:rPr>
        <w:t xml:space="preserve">2.6. </w:t>
      </w:r>
      <w:r>
        <w:rPr>
          <w:bCs/>
          <w:lang w:val="kk-KZ"/>
        </w:rPr>
        <w:t>Мәдениеттанушылық әдебиеттану.</w:t>
      </w:r>
    </w:p>
    <w:p w:rsidR="00205E74" w:rsidRDefault="00205E74" w:rsidP="00205E74">
      <w:pPr>
        <w:tabs>
          <w:tab w:val="left" w:pos="540"/>
        </w:tabs>
        <w:jc w:val="both"/>
        <w:rPr>
          <w:bCs/>
          <w:lang w:val="kk-KZ"/>
        </w:rPr>
      </w:pPr>
      <w:r>
        <w:rPr>
          <w:b/>
          <w:bCs/>
          <w:lang w:val="kk-KZ"/>
        </w:rPr>
        <w:tab/>
      </w:r>
      <w:r>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205E74" w:rsidRDefault="00205E74" w:rsidP="00205E74">
      <w:pPr>
        <w:tabs>
          <w:tab w:val="left" w:pos="540"/>
        </w:tabs>
        <w:jc w:val="both"/>
        <w:rPr>
          <w:bCs/>
          <w:lang w:val="kk-KZ"/>
        </w:rPr>
      </w:pPr>
      <w:r>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205E74" w:rsidRDefault="00205E74" w:rsidP="00205E74">
      <w:pPr>
        <w:tabs>
          <w:tab w:val="left" w:pos="540"/>
        </w:tabs>
        <w:jc w:val="both"/>
        <w:rPr>
          <w:bCs/>
          <w:lang w:val="kk-KZ"/>
        </w:rPr>
      </w:pPr>
    </w:p>
    <w:p w:rsidR="00205E74" w:rsidRDefault="00205E74" w:rsidP="00205E74">
      <w:pPr>
        <w:tabs>
          <w:tab w:val="left" w:pos="540"/>
        </w:tabs>
        <w:jc w:val="both"/>
        <w:rPr>
          <w:bCs/>
          <w:lang w:val="kk-KZ"/>
        </w:rPr>
      </w:pPr>
      <w:r>
        <w:rPr>
          <w:b/>
          <w:lang w:val="kk-KZ"/>
        </w:rPr>
        <w:t>2.7</w:t>
      </w:r>
      <w:r>
        <w:rPr>
          <w:lang w:val="kk-KZ"/>
        </w:rPr>
        <w:t xml:space="preserve">. </w:t>
      </w:r>
      <w:r>
        <w:rPr>
          <w:bCs/>
          <w:lang w:val="kk-KZ"/>
        </w:rPr>
        <w:t xml:space="preserve"> Көркем антропология және имагология (образтанушылық)</w:t>
      </w:r>
    </w:p>
    <w:p w:rsidR="00205E74" w:rsidRDefault="00205E74" w:rsidP="00205E74">
      <w:pPr>
        <w:tabs>
          <w:tab w:val="left" w:pos="540"/>
        </w:tabs>
        <w:jc w:val="both"/>
        <w:rPr>
          <w:bCs/>
          <w:lang w:val="kk-KZ"/>
        </w:rPr>
      </w:pPr>
      <w:r>
        <w:rPr>
          <w:bCs/>
          <w:lang w:val="kk-KZ"/>
        </w:rPr>
        <w:tab/>
        <w:t>Интерпретацияның және көркем образ-персонаждарды әртүрлі деңгейде оқып үйренуді байыптау.</w:t>
      </w:r>
    </w:p>
    <w:p w:rsidR="00205E74" w:rsidRDefault="00205E74" w:rsidP="00205E74">
      <w:pPr>
        <w:tabs>
          <w:tab w:val="left" w:pos="540"/>
        </w:tabs>
        <w:ind w:firstLine="360"/>
        <w:jc w:val="both"/>
        <w:rPr>
          <w:bCs/>
          <w:lang w:val="kk-KZ"/>
        </w:rPr>
      </w:pPr>
      <w:r>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205E74" w:rsidRDefault="00205E74" w:rsidP="00205E74">
      <w:pPr>
        <w:tabs>
          <w:tab w:val="left" w:pos="540"/>
        </w:tabs>
        <w:ind w:firstLine="360"/>
        <w:jc w:val="both"/>
        <w:rPr>
          <w:bCs/>
          <w:lang w:val="kk-KZ"/>
        </w:rPr>
      </w:pPr>
      <w:r>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205E74" w:rsidRDefault="00205E74" w:rsidP="00205E74">
      <w:pPr>
        <w:tabs>
          <w:tab w:val="left" w:pos="540"/>
        </w:tabs>
        <w:jc w:val="both"/>
        <w:rPr>
          <w:b/>
          <w:bCs/>
          <w:lang w:val="kk-KZ"/>
        </w:rPr>
      </w:pPr>
    </w:p>
    <w:p w:rsidR="00205E74" w:rsidRDefault="00205E74" w:rsidP="00205E74">
      <w:pPr>
        <w:tabs>
          <w:tab w:val="left" w:pos="540"/>
        </w:tabs>
        <w:jc w:val="both"/>
        <w:rPr>
          <w:b/>
          <w:bCs/>
          <w:lang w:val="kk-KZ"/>
        </w:rPr>
      </w:pPr>
      <w:r>
        <w:rPr>
          <w:b/>
          <w:bCs/>
          <w:lang w:val="kk-KZ"/>
        </w:rPr>
        <w:t>2.8.  Герменевтика.</w:t>
      </w:r>
    </w:p>
    <w:p w:rsidR="00205E74" w:rsidRDefault="00205E74" w:rsidP="00205E74">
      <w:pPr>
        <w:tabs>
          <w:tab w:val="left" w:pos="540"/>
        </w:tabs>
        <w:jc w:val="both"/>
        <w:rPr>
          <w:bCs/>
          <w:lang w:val="kk-KZ"/>
        </w:rPr>
      </w:pPr>
      <w:r>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205E74" w:rsidRDefault="00205E74" w:rsidP="00205E74">
      <w:pPr>
        <w:tabs>
          <w:tab w:val="left" w:pos="540"/>
        </w:tabs>
        <w:jc w:val="both"/>
        <w:rPr>
          <w:bCs/>
          <w:lang w:val="kk-KZ"/>
        </w:rPr>
      </w:pPr>
    </w:p>
    <w:p w:rsidR="00205E74" w:rsidRDefault="00205E74" w:rsidP="00205E74">
      <w:pPr>
        <w:tabs>
          <w:tab w:val="left" w:pos="540"/>
        </w:tabs>
        <w:jc w:val="both"/>
        <w:rPr>
          <w:bCs/>
          <w:lang w:val="kk-KZ"/>
        </w:rPr>
      </w:pPr>
      <w:r>
        <w:rPr>
          <w:b/>
          <w:bCs/>
          <w:lang w:val="kk-KZ"/>
        </w:rPr>
        <w:t xml:space="preserve">2.9.  </w:t>
      </w:r>
      <w:r>
        <w:rPr>
          <w:bCs/>
          <w:lang w:val="kk-KZ"/>
        </w:rPr>
        <w:t>Неомифологизм және мифопоэтика.</w:t>
      </w:r>
    </w:p>
    <w:p w:rsidR="00205E74" w:rsidRDefault="00205E74" w:rsidP="00205E74">
      <w:pPr>
        <w:tabs>
          <w:tab w:val="left" w:pos="540"/>
        </w:tabs>
        <w:jc w:val="both"/>
        <w:rPr>
          <w:bCs/>
          <w:lang w:val="kk-KZ"/>
        </w:rPr>
      </w:pPr>
      <w:r>
        <w:rPr>
          <w:b/>
          <w:bCs/>
          <w:lang w:val="kk-KZ"/>
        </w:rPr>
        <w:tab/>
      </w:r>
      <w:r>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205E74" w:rsidRDefault="00205E74" w:rsidP="00205E74">
      <w:pPr>
        <w:tabs>
          <w:tab w:val="left" w:pos="540"/>
        </w:tabs>
        <w:jc w:val="both"/>
        <w:rPr>
          <w:bCs/>
          <w:lang w:val="kk-KZ"/>
        </w:rPr>
      </w:pPr>
    </w:p>
    <w:p w:rsidR="00205E74" w:rsidRDefault="00205E74" w:rsidP="00205E74">
      <w:pPr>
        <w:tabs>
          <w:tab w:val="left" w:pos="540"/>
        </w:tabs>
        <w:jc w:val="both"/>
        <w:rPr>
          <w:bCs/>
          <w:lang w:val="kk-KZ"/>
        </w:rPr>
      </w:pPr>
      <w:r>
        <w:rPr>
          <w:b/>
          <w:bCs/>
          <w:lang w:val="kk-KZ"/>
        </w:rPr>
        <w:t>2.10</w:t>
      </w:r>
      <w:r>
        <w:rPr>
          <w:bCs/>
          <w:lang w:val="kk-KZ"/>
        </w:rPr>
        <w:t xml:space="preserve">. Қабылдаушы эстетикасы. </w:t>
      </w:r>
    </w:p>
    <w:p w:rsidR="00205E74" w:rsidRDefault="00205E74" w:rsidP="00205E74">
      <w:pPr>
        <w:tabs>
          <w:tab w:val="left" w:pos="540"/>
        </w:tabs>
        <w:jc w:val="both"/>
        <w:rPr>
          <w:bCs/>
          <w:lang w:val="kk-KZ"/>
        </w:rPr>
      </w:pPr>
      <w:r>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205E74" w:rsidRDefault="00205E74" w:rsidP="00205E74">
      <w:pPr>
        <w:tabs>
          <w:tab w:val="left" w:pos="540"/>
        </w:tabs>
        <w:jc w:val="both"/>
        <w:rPr>
          <w:bCs/>
          <w:lang w:val="kk-KZ"/>
        </w:rPr>
      </w:pPr>
    </w:p>
    <w:p w:rsidR="00205E74" w:rsidRDefault="00205E74" w:rsidP="00205E74">
      <w:pPr>
        <w:tabs>
          <w:tab w:val="left" w:pos="540"/>
        </w:tabs>
        <w:jc w:val="both"/>
        <w:rPr>
          <w:bCs/>
          <w:lang w:val="kk-KZ"/>
        </w:rPr>
      </w:pPr>
      <w:r>
        <w:rPr>
          <w:b/>
          <w:bCs/>
          <w:lang w:val="kk-KZ"/>
        </w:rPr>
        <w:t xml:space="preserve">2.11. </w:t>
      </w:r>
      <w:r>
        <w:rPr>
          <w:bCs/>
          <w:lang w:val="kk-KZ"/>
        </w:rPr>
        <w:t>Семиотика және лингвопоэтика. Филология ренессансы.</w:t>
      </w:r>
    </w:p>
    <w:p w:rsidR="00205E74" w:rsidRDefault="00205E74" w:rsidP="00205E74">
      <w:pPr>
        <w:tabs>
          <w:tab w:val="left" w:pos="540"/>
        </w:tabs>
        <w:jc w:val="both"/>
        <w:rPr>
          <w:bCs/>
          <w:lang w:val="kk-KZ"/>
        </w:rPr>
      </w:pPr>
      <w:r>
        <w:rPr>
          <w:bCs/>
          <w:lang w:val="kk-KZ"/>
        </w:rPr>
        <w:lastRenderedPageBreak/>
        <w:t xml:space="preserve"> </w:t>
      </w:r>
      <w:r>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205E74" w:rsidRDefault="00205E74" w:rsidP="00205E74">
      <w:pPr>
        <w:tabs>
          <w:tab w:val="left" w:pos="540"/>
        </w:tabs>
        <w:jc w:val="both"/>
        <w:rPr>
          <w:bCs/>
          <w:lang w:val="kk-KZ"/>
        </w:rPr>
      </w:pPr>
    </w:p>
    <w:p w:rsidR="00205E74" w:rsidRDefault="00205E74" w:rsidP="00205E74">
      <w:pPr>
        <w:tabs>
          <w:tab w:val="left" w:pos="540"/>
        </w:tabs>
        <w:jc w:val="both"/>
        <w:rPr>
          <w:bCs/>
          <w:lang w:val="kk-KZ"/>
        </w:rPr>
      </w:pPr>
      <w:r>
        <w:rPr>
          <w:b/>
          <w:bCs/>
          <w:lang w:val="kk-KZ"/>
        </w:rPr>
        <w:t xml:space="preserve">2.12. </w:t>
      </w:r>
      <w:r>
        <w:rPr>
          <w:bCs/>
          <w:lang w:val="kk-KZ"/>
        </w:rPr>
        <w:t xml:space="preserve">Структурализм және постструктурализм. </w:t>
      </w:r>
    </w:p>
    <w:p w:rsidR="00205E74" w:rsidRDefault="00205E74" w:rsidP="00205E74">
      <w:pPr>
        <w:tabs>
          <w:tab w:val="left" w:pos="540"/>
        </w:tabs>
        <w:jc w:val="both"/>
        <w:rPr>
          <w:bCs/>
          <w:lang w:val="kk-KZ"/>
        </w:rPr>
      </w:pPr>
      <w:r>
        <w:rPr>
          <w:b/>
          <w:bCs/>
          <w:lang w:val="kk-KZ"/>
        </w:rPr>
        <w:tab/>
      </w:r>
      <w:r>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 С.Әбішева). </w:t>
      </w:r>
    </w:p>
    <w:p w:rsidR="00205E74" w:rsidRDefault="00205E74" w:rsidP="00205E74">
      <w:pPr>
        <w:tabs>
          <w:tab w:val="left" w:pos="540"/>
        </w:tabs>
        <w:jc w:val="both"/>
        <w:rPr>
          <w:bCs/>
          <w:lang w:val="kk-KZ"/>
        </w:rPr>
      </w:pPr>
      <w:r>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205E74" w:rsidRDefault="00205E74" w:rsidP="00205E74">
      <w:pPr>
        <w:tabs>
          <w:tab w:val="left" w:pos="540"/>
        </w:tabs>
        <w:jc w:val="both"/>
        <w:rPr>
          <w:bCs/>
          <w:lang w:val="kk-KZ"/>
        </w:rPr>
      </w:pPr>
      <w:r>
        <w:rPr>
          <w:bCs/>
          <w:lang w:val="kk-KZ"/>
        </w:rPr>
        <w:tab/>
      </w:r>
    </w:p>
    <w:p w:rsidR="00205E74" w:rsidRDefault="00205E74" w:rsidP="00205E74">
      <w:pPr>
        <w:tabs>
          <w:tab w:val="left" w:pos="540"/>
        </w:tabs>
        <w:jc w:val="both"/>
        <w:rPr>
          <w:bCs/>
          <w:lang w:val="kk-KZ"/>
        </w:rPr>
      </w:pPr>
      <w:r>
        <w:rPr>
          <w:b/>
          <w:bCs/>
          <w:lang w:val="kk-KZ"/>
        </w:rPr>
        <w:t>2.13</w:t>
      </w:r>
      <w:r>
        <w:rPr>
          <w:bCs/>
          <w:lang w:val="kk-KZ"/>
        </w:rPr>
        <w:t xml:space="preserve"> Феминистік әдебиеттану </w:t>
      </w:r>
    </w:p>
    <w:p w:rsidR="00205E74" w:rsidRDefault="00205E74" w:rsidP="00205E74">
      <w:pPr>
        <w:tabs>
          <w:tab w:val="left" w:pos="540"/>
        </w:tabs>
        <w:jc w:val="both"/>
        <w:rPr>
          <w:bCs/>
          <w:lang w:val="kk-KZ"/>
        </w:rPr>
      </w:pPr>
      <w:r>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Pr>
          <w:bCs/>
          <w:color w:val="000000"/>
          <w:lang w:val="kk-KZ"/>
        </w:rPr>
        <w:t>Э.Сиксу</w:t>
      </w:r>
      <w:r>
        <w:rPr>
          <w:bCs/>
          <w:lang w:val="kk-KZ"/>
        </w:rPr>
        <w:t>, Л.Иригарай, С.Кофман, Э.Шоуолтер жұмыстарындағы феминистік әдебиеттанудың мәселелері.</w:t>
      </w:r>
    </w:p>
    <w:p w:rsidR="00205E74" w:rsidRDefault="00205E74" w:rsidP="00205E74">
      <w:pPr>
        <w:tabs>
          <w:tab w:val="left" w:pos="540"/>
        </w:tabs>
        <w:jc w:val="both"/>
        <w:rPr>
          <w:bCs/>
          <w:lang w:val="kk-KZ"/>
        </w:rPr>
      </w:pPr>
    </w:p>
    <w:p w:rsidR="00205E74" w:rsidRDefault="00205E74" w:rsidP="00205E74">
      <w:pPr>
        <w:tabs>
          <w:tab w:val="left" w:pos="540"/>
        </w:tabs>
        <w:jc w:val="both"/>
        <w:rPr>
          <w:b/>
          <w:bCs/>
          <w:lang w:val="kk-KZ"/>
        </w:rPr>
      </w:pPr>
      <w:r>
        <w:rPr>
          <w:b/>
          <w:bCs/>
          <w:lang w:val="kk-KZ"/>
        </w:rPr>
        <w:t xml:space="preserve">2.14. Интертекстуальдылық. </w:t>
      </w:r>
    </w:p>
    <w:p w:rsidR="00205E74" w:rsidRDefault="00205E74" w:rsidP="00205E74">
      <w:pPr>
        <w:tabs>
          <w:tab w:val="left" w:pos="540"/>
        </w:tabs>
        <w:jc w:val="both"/>
        <w:rPr>
          <w:bCs/>
          <w:lang w:val="kk-KZ"/>
        </w:rPr>
      </w:pPr>
      <w:r>
        <w:rPr>
          <w:bCs/>
          <w:lang w:val="kk-KZ"/>
        </w:rPr>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205E74" w:rsidRDefault="00205E74" w:rsidP="00205E74">
      <w:pPr>
        <w:tabs>
          <w:tab w:val="left" w:pos="540"/>
        </w:tabs>
        <w:jc w:val="both"/>
        <w:rPr>
          <w:bCs/>
          <w:lang w:val="kk-KZ"/>
        </w:rPr>
      </w:pPr>
      <w:r>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205E74" w:rsidRDefault="00205E74" w:rsidP="00205E74">
      <w:pPr>
        <w:tabs>
          <w:tab w:val="left" w:pos="540"/>
        </w:tabs>
        <w:jc w:val="both"/>
        <w:rPr>
          <w:bCs/>
          <w:lang w:val="kk-KZ"/>
        </w:rPr>
      </w:pPr>
      <w:r>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205E74" w:rsidRDefault="00205E74" w:rsidP="00205E74">
      <w:pPr>
        <w:tabs>
          <w:tab w:val="left" w:pos="540"/>
        </w:tabs>
        <w:jc w:val="both"/>
        <w:rPr>
          <w:bCs/>
          <w:lang w:val="kk-KZ"/>
        </w:rPr>
      </w:pPr>
    </w:p>
    <w:p w:rsidR="00205E74" w:rsidRDefault="00205E74" w:rsidP="00205E74">
      <w:pPr>
        <w:tabs>
          <w:tab w:val="left" w:pos="540"/>
        </w:tabs>
        <w:jc w:val="both"/>
        <w:rPr>
          <w:b/>
          <w:bCs/>
          <w:lang w:val="kk-KZ"/>
        </w:rPr>
      </w:pPr>
      <w:r>
        <w:rPr>
          <w:b/>
          <w:bCs/>
          <w:lang w:val="kk-KZ"/>
        </w:rPr>
        <w:t xml:space="preserve">2.15. Генеративті  поэтика. </w:t>
      </w:r>
    </w:p>
    <w:p w:rsidR="00205E74" w:rsidRDefault="00205E74" w:rsidP="00205E74">
      <w:pPr>
        <w:tabs>
          <w:tab w:val="left" w:pos="540"/>
        </w:tabs>
        <w:jc w:val="both"/>
        <w:rPr>
          <w:bCs/>
          <w:lang w:val="kk-KZ"/>
        </w:rPr>
      </w:pPr>
      <w:r>
        <w:rPr>
          <w:bCs/>
          <w:lang w:val="kk-KZ"/>
        </w:rPr>
        <w:tab/>
        <w:t xml:space="preserve">1960 ж. аяғында Россияда пайда болған құрылымдық поэтиканың бағыты. </w:t>
      </w:r>
    </w:p>
    <w:p w:rsidR="00205E74" w:rsidRDefault="00205E74" w:rsidP="00205E74">
      <w:pPr>
        <w:tabs>
          <w:tab w:val="left" w:pos="540"/>
        </w:tabs>
        <w:jc w:val="both"/>
        <w:rPr>
          <w:bCs/>
          <w:lang w:val="kk-KZ"/>
        </w:rPr>
      </w:pPr>
      <w:r>
        <w:rPr>
          <w:bCs/>
          <w:lang w:val="kk-KZ"/>
        </w:rPr>
        <w:tab/>
        <w:t>Генеративті поэтиканың негізін салушылар – орыс лингвистері А.К. Жолковский және Ю.К. Щеглов.</w:t>
      </w:r>
    </w:p>
    <w:p w:rsidR="00205E74" w:rsidRDefault="00205E74" w:rsidP="00205E74">
      <w:pPr>
        <w:tabs>
          <w:tab w:val="left" w:pos="540"/>
        </w:tabs>
        <w:jc w:val="both"/>
        <w:rPr>
          <w:bCs/>
          <w:lang w:val="kk-KZ"/>
        </w:rPr>
      </w:pPr>
      <w:r>
        <w:rPr>
          <w:bCs/>
          <w:lang w:val="kk-KZ"/>
        </w:rPr>
        <w:lastRenderedPageBreak/>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205E74" w:rsidRDefault="00205E74" w:rsidP="00205E74">
      <w:pPr>
        <w:tabs>
          <w:tab w:val="left" w:pos="540"/>
        </w:tabs>
        <w:jc w:val="both"/>
        <w:rPr>
          <w:bCs/>
          <w:lang w:val="kk-KZ"/>
        </w:rPr>
      </w:pPr>
    </w:p>
    <w:p w:rsidR="00205E74" w:rsidRDefault="00205E74" w:rsidP="00205E74">
      <w:pPr>
        <w:tabs>
          <w:tab w:val="left" w:pos="540"/>
        </w:tabs>
        <w:jc w:val="both"/>
        <w:rPr>
          <w:b/>
          <w:bCs/>
          <w:lang w:val="kk-KZ"/>
        </w:rPr>
      </w:pPr>
      <w:r>
        <w:rPr>
          <w:b/>
          <w:bCs/>
          <w:lang w:val="kk-KZ"/>
        </w:rPr>
        <w:t xml:space="preserve">2.16. Посмодернистік әдебиеттану. </w:t>
      </w:r>
    </w:p>
    <w:p w:rsidR="00205E74" w:rsidRDefault="00205E74" w:rsidP="00205E74">
      <w:pPr>
        <w:tabs>
          <w:tab w:val="left" w:pos="540"/>
        </w:tabs>
        <w:jc w:val="both"/>
        <w:rPr>
          <w:bCs/>
          <w:lang w:val="kk-KZ"/>
        </w:rPr>
      </w:pPr>
      <w:r>
        <w:rPr>
          <w:bCs/>
          <w:lang w:val="kk-KZ"/>
        </w:rPr>
        <w:tab/>
        <w:t xml:space="preserve">Қазіргі әдебиеттану мен ғылымдағы, өнер, философиядағы негізгі бағыттардың бірі. </w:t>
      </w:r>
    </w:p>
    <w:p w:rsidR="00205E74" w:rsidRDefault="00205E74" w:rsidP="00205E74">
      <w:pPr>
        <w:tabs>
          <w:tab w:val="left" w:pos="540"/>
        </w:tabs>
        <w:jc w:val="both"/>
        <w:rPr>
          <w:bCs/>
          <w:lang w:val="kk-KZ"/>
        </w:rPr>
      </w:pPr>
      <w:r>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205E74" w:rsidRDefault="00205E74" w:rsidP="00205E74">
      <w:pPr>
        <w:tabs>
          <w:tab w:val="left" w:pos="540"/>
        </w:tabs>
        <w:jc w:val="both"/>
        <w:rPr>
          <w:bCs/>
          <w:lang w:val="kk-KZ"/>
        </w:rPr>
      </w:pPr>
      <w:r>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205E74" w:rsidRDefault="00205E74" w:rsidP="00205E74">
      <w:pPr>
        <w:tabs>
          <w:tab w:val="left" w:pos="540"/>
        </w:tabs>
        <w:jc w:val="both"/>
        <w:rPr>
          <w:bCs/>
          <w:lang w:val="kk-KZ"/>
        </w:rPr>
      </w:pPr>
    </w:p>
    <w:p w:rsidR="00205E74" w:rsidRDefault="00205E74" w:rsidP="00205E74">
      <w:pPr>
        <w:tabs>
          <w:tab w:val="left" w:pos="540"/>
        </w:tabs>
        <w:jc w:val="both"/>
        <w:rPr>
          <w:b/>
          <w:bCs/>
          <w:lang w:val="kk-KZ"/>
        </w:rPr>
      </w:pPr>
      <w:r>
        <w:rPr>
          <w:b/>
          <w:bCs/>
          <w:lang w:val="kk-KZ"/>
        </w:rPr>
        <w:t>2.17. Мотивті талдау.</w:t>
      </w:r>
    </w:p>
    <w:p w:rsidR="00205E74" w:rsidRDefault="00205E74" w:rsidP="00205E74">
      <w:pPr>
        <w:tabs>
          <w:tab w:val="left" w:pos="540"/>
        </w:tabs>
        <w:ind w:firstLine="708"/>
        <w:jc w:val="both"/>
        <w:rPr>
          <w:bCs/>
          <w:lang w:val="kk-KZ"/>
        </w:rPr>
      </w:pPr>
      <w:r>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205E74" w:rsidRDefault="00205E74" w:rsidP="00205E74">
      <w:pPr>
        <w:tabs>
          <w:tab w:val="left" w:pos="540"/>
        </w:tabs>
        <w:jc w:val="both"/>
        <w:rPr>
          <w:bCs/>
          <w:lang w:val="kk-KZ"/>
        </w:rPr>
      </w:pPr>
    </w:p>
    <w:p w:rsidR="00205E74" w:rsidRDefault="00205E74" w:rsidP="00205E74">
      <w:pPr>
        <w:tabs>
          <w:tab w:val="left" w:pos="540"/>
        </w:tabs>
        <w:jc w:val="both"/>
        <w:rPr>
          <w:b/>
          <w:bCs/>
          <w:lang w:val="kk-KZ"/>
        </w:rPr>
      </w:pPr>
      <w:r>
        <w:rPr>
          <w:b/>
          <w:bCs/>
          <w:lang w:val="kk-KZ"/>
        </w:rPr>
        <w:t>2.18. Пәнаралық зерттеулер.</w:t>
      </w:r>
    </w:p>
    <w:p w:rsidR="00205E74" w:rsidRDefault="00205E74" w:rsidP="00205E74">
      <w:pPr>
        <w:tabs>
          <w:tab w:val="left" w:pos="540"/>
        </w:tabs>
        <w:jc w:val="both"/>
        <w:rPr>
          <w:bCs/>
          <w:lang w:val="kk-KZ"/>
        </w:rPr>
      </w:pPr>
      <w:r>
        <w:rPr>
          <w:bCs/>
          <w:lang w:val="kk-KZ"/>
        </w:rPr>
        <w:tab/>
        <w:t xml:space="preserve">Екі не одан артық пәндердің әдістерін қарастыратын гуманитарлық зерттеулер. </w:t>
      </w:r>
    </w:p>
    <w:p w:rsidR="00205E74" w:rsidRDefault="00205E74" w:rsidP="00205E74">
      <w:pPr>
        <w:tabs>
          <w:tab w:val="left" w:pos="540"/>
        </w:tabs>
        <w:jc w:val="both"/>
        <w:rPr>
          <w:bCs/>
          <w:lang w:val="kk-KZ"/>
        </w:rPr>
      </w:pPr>
      <w:r>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205E74" w:rsidRDefault="00205E74" w:rsidP="00205E74">
      <w:pPr>
        <w:rPr>
          <w:lang w:val="kk-KZ"/>
        </w:rPr>
      </w:pPr>
    </w:p>
    <w:p w:rsidR="000E1F3B" w:rsidRDefault="000E1F3B" w:rsidP="000E1F3B">
      <w:pPr>
        <w:ind w:firstLine="709"/>
        <w:jc w:val="both"/>
        <w:rPr>
          <w:b/>
          <w:bCs/>
          <w:sz w:val="28"/>
          <w:lang w:val="kk-KZ"/>
        </w:rPr>
      </w:pPr>
      <w:r>
        <w:rPr>
          <w:b/>
          <w:bCs/>
          <w:sz w:val="28"/>
          <w:lang w:val="kk-KZ"/>
        </w:rPr>
        <w:t xml:space="preserve">Негізгі әдебиеттер: </w:t>
      </w:r>
    </w:p>
    <w:p w:rsidR="000E1F3B" w:rsidRDefault="000E1F3B" w:rsidP="000E1F3B">
      <w:pPr>
        <w:ind w:firstLine="709"/>
        <w:jc w:val="both"/>
        <w:rPr>
          <w:sz w:val="28"/>
        </w:rPr>
      </w:pPr>
      <w:r>
        <w:rPr>
          <w:sz w:val="28"/>
        </w:rPr>
        <w:t>1. Алексеев М. П. Сравнительное литературоведение. - Л.: 1985.</w:t>
      </w:r>
    </w:p>
    <w:p w:rsidR="000E1F3B" w:rsidRDefault="000E1F3B" w:rsidP="000E1F3B">
      <w:pPr>
        <w:ind w:firstLine="709"/>
        <w:jc w:val="both"/>
        <w:rPr>
          <w:sz w:val="28"/>
        </w:rPr>
      </w:pPr>
      <w:r>
        <w:rPr>
          <w:sz w:val="28"/>
        </w:rPr>
        <w:t>2. Веселовский. А Н. Историческая поэтика. - Л.: 1996.</w:t>
      </w:r>
    </w:p>
    <w:p w:rsidR="000E1F3B" w:rsidRDefault="000E1F3B" w:rsidP="000E1F3B">
      <w:pPr>
        <w:ind w:firstLine="709"/>
        <w:jc w:val="both"/>
        <w:rPr>
          <w:sz w:val="28"/>
        </w:rPr>
      </w:pPr>
      <w:r>
        <w:rPr>
          <w:sz w:val="28"/>
        </w:rPr>
        <w:t xml:space="preserve">3. </w:t>
      </w:r>
      <w:proofErr w:type="spellStart"/>
      <w:r>
        <w:rPr>
          <w:sz w:val="28"/>
        </w:rPr>
        <w:t>Джуанышбеков</w:t>
      </w:r>
      <w:proofErr w:type="spellEnd"/>
      <w:r>
        <w:rPr>
          <w:sz w:val="28"/>
        </w:rPr>
        <w:t xml:space="preserve"> Н. О. Проблемы современного сравнительного литературоведения. - </w:t>
      </w:r>
      <w:proofErr w:type="spellStart"/>
      <w:r>
        <w:rPr>
          <w:sz w:val="28"/>
        </w:rPr>
        <w:t>Алматы</w:t>
      </w:r>
      <w:proofErr w:type="spellEnd"/>
      <w:r>
        <w:rPr>
          <w:sz w:val="28"/>
        </w:rPr>
        <w:t>: 2000.</w:t>
      </w:r>
    </w:p>
    <w:p w:rsidR="000E1F3B" w:rsidRDefault="000E1F3B" w:rsidP="000E1F3B">
      <w:pPr>
        <w:ind w:firstLine="709"/>
        <w:jc w:val="both"/>
        <w:rPr>
          <w:sz w:val="28"/>
        </w:rPr>
      </w:pPr>
      <w:r>
        <w:rPr>
          <w:sz w:val="28"/>
        </w:rPr>
        <w:t xml:space="preserve">4. </w:t>
      </w:r>
      <w:proofErr w:type="spellStart"/>
      <w:r>
        <w:rPr>
          <w:sz w:val="28"/>
        </w:rPr>
        <w:t>Дюришин</w:t>
      </w:r>
      <w:proofErr w:type="spellEnd"/>
      <w:r>
        <w:rPr>
          <w:sz w:val="28"/>
        </w:rPr>
        <w:t xml:space="preserve"> Д. Теория сравнительного изучения литературы. </w:t>
      </w:r>
      <w:proofErr w:type="gramStart"/>
      <w:r>
        <w:rPr>
          <w:sz w:val="28"/>
        </w:rPr>
        <w:t>-М</w:t>
      </w:r>
      <w:proofErr w:type="gramEnd"/>
      <w:r>
        <w:rPr>
          <w:sz w:val="28"/>
        </w:rPr>
        <w:t>.: 1979.</w:t>
      </w:r>
    </w:p>
    <w:p w:rsidR="000E1F3B" w:rsidRDefault="000E1F3B" w:rsidP="000E1F3B">
      <w:pPr>
        <w:ind w:firstLine="709"/>
        <w:jc w:val="both"/>
        <w:rPr>
          <w:sz w:val="28"/>
        </w:rPr>
      </w:pPr>
      <w:r>
        <w:rPr>
          <w:sz w:val="28"/>
        </w:rPr>
        <w:t xml:space="preserve"> 5. Руднев В. Словарь культуры ХХ века.</w:t>
      </w:r>
    </w:p>
    <w:p w:rsidR="000E1F3B" w:rsidRDefault="000E1F3B" w:rsidP="000E1F3B">
      <w:pPr>
        <w:ind w:firstLine="709"/>
        <w:jc w:val="both"/>
        <w:rPr>
          <w:sz w:val="28"/>
        </w:rPr>
      </w:pPr>
      <w:r>
        <w:rPr>
          <w:sz w:val="28"/>
        </w:rPr>
        <w:t>6.Лотман Ю. М. Анализ поэтического текста.</w:t>
      </w:r>
    </w:p>
    <w:p w:rsidR="000E1F3B" w:rsidRDefault="000E1F3B" w:rsidP="000E1F3B">
      <w:pPr>
        <w:ind w:firstLine="709"/>
        <w:jc w:val="both"/>
        <w:rPr>
          <w:sz w:val="28"/>
        </w:rPr>
      </w:pPr>
      <w:r>
        <w:rPr>
          <w:sz w:val="28"/>
        </w:rPr>
        <w:t xml:space="preserve">7. </w:t>
      </w:r>
      <w:proofErr w:type="spellStart"/>
      <w:r>
        <w:rPr>
          <w:sz w:val="28"/>
        </w:rPr>
        <w:t>Исмаилова</w:t>
      </w:r>
      <w:proofErr w:type="spellEnd"/>
      <w:r>
        <w:rPr>
          <w:sz w:val="28"/>
        </w:rPr>
        <w:t xml:space="preserve"> Ф. Е. Феминистская </w:t>
      </w:r>
      <w:proofErr w:type="spellStart"/>
      <w:r>
        <w:rPr>
          <w:sz w:val="28"/>
        </w:rPr>
        <w:t>имагология</w:t>
      </w:r>
      <w:proofErr w:type="spellEnd"/>
      <w:r>
        <w:rPr>
          <w:sz w:val="28"/>
        </w:rPr>
        <w:t xml:space="preserve">. - </w:t>
      </w:r>
      <w:proofErr w:type="spellStart"/>
      <w:r>
        <w:rPr>
          <w:sz w:val="28"/>
        </w:rPr>
        <w:t>Алматы</w:t>
      </w:r>
      <w:proofErr w:type="spellEnd"/>
      <w:r>
        <w:rPr>
          <w:sz w:val="28"/>
        </w:rPr>
        <w:t>, 2003</w:t>
      </w:r>
    </w:p>
    <w:p w:rsidR="000E1F3B" w:rsidRDefault="000E1F3B" w:rsidP="000E1F3B">
      <w:pPr>
        <w:ind w:firstLine="709"/>
        <w:jc w:val="both"/>
        <w:rPr>
          <w:sz w:val="28"/>
        </w:rPr>
      </w:pPr>
      <w:r>
        <w:rPr>
          <w:sz w:val="28"/>
        </w:rPr>
        <w:t>8. Конрад Н. И. Запад и Восток. - М.: 1972.</w:t>
      </w:r>
    </w:p>
    <w:p w:rsidR="000E1F3B" w:rsidRDefault="000E1F3B" w:rsidP="000E1F3B">
      <w:pPr>
        <w:ind w:firstLine="709"/>
        <w:jc w:val="both"/>
        <w:rPr>
          <w:sz w:val="28"/>
        </w:rPr>
      </w:pPr>
      <w:r>
        <w:rPr>
          <w:sz w:val="28"/>
        </w:rPr>
        <w:t xml:space="preserve">9. </w:t>
      </w:r>
      <w:proofErr w:type="spellStart"/>
      <w:r>
        <w:rPr>
          <w:sz w:val="28"/>
        </w:rPr>
        <w:t>Маданова</w:t>
      </w:r>
      <w:proofErr w:type="spellEnd"/>
      <w:r>
        <w:rPr>
          <w:sz w:val="28"/>
        </w:rPr>
        <w:t xml:space="preserve"> М. X. Введение в сравнительное литературоведение. </w:t>
      </w:r>
      <w:proofErr w:type="spellStart"/>
      <w:r>
        <w:rPr>
          <w:sz w:val="28"/>
        </w:rPr>
        <w:t>Алматы</w:t>
      </w:r>
      <w:proofErr w:type="spellEnd"/>
      <w:r>
        <w:rPr>
          <w:sz w:val="28"/>
        </w:rPr>
        <w:t>, 2004.</w:t>
      </w:r>
    </w:p>
    <w:p w:rsidR="000E1F3B" w:rsidRDefault="000E1F3B" w:rsidP="000E1F3B">
      <w:pPr>
        <w:ind w:firstLine="709"/>
        <w:jc w:val="both"/>
        <w:rPr>
          <w:sz w:val="28"/>
        </w:rPr>
      </w:pPr>
      <w:r>
        <w:rPr>
          <w:sz w:val="28"/>
          <w:szCs w:val="28"/>
          <w:lang w:val="kk-KZ"/>
        </w:rPr>
        <w:t>10. Сатпаева Ш.К. Казахская литература и Восток. - Алматы, 1982.</w:t>
      </w:r>
    </w:p>
    <w:p w:rsidR="000E1F3B" w:rsidRDefault="000E1F3B" w:rsidP="000E1F3B">
      <w:pPr>
        <w:ind w:firstLine="709"/>
        <w:jc w:val="both"/>
        <w:rPr>
          <w:b/>
          <w:bCs/>
          <w:sz w:val="28"/>
        </w:rPr>
      </w:pPr>
    </w:p>
    <w:p w:rsidR="000E1F3B" w:rsidRDefault="000E1F3B" w:rsidP="000E1F3B">
      <w:pPr>
        <w:ind w:firstLine="709"/>
        <w:jc w:val="both"/>
        <w:rPr>
          <w:b/>
          <w:bCs/>
          <w:sz w:val="28"/>
          <w:lang w:val="kk-KZ"/>
        </w:rPr>
      </w:pPr>
      <w:r>
        <w:rPr>
          <w:b/>
          <w:bCs/>
          <w:sz w:val="28"/>
          <w:lang w:val="kk-KZ"/>
        </w:rPr>
        <w:t>Қосымша әдебиеттер:</w:t>
      </w:r>
    </w:p>
    <w:p w:rsidR="000E1F3B" w:rsidRDefault="000E1F3B" w:rsidP="000E1F3B">
      <w:pPr>
        <w:ind w:firstLine="709"/>
        <w:jc w:val="both"/>
        <w:rPr>
          <w:sz w:val="28"/>
        </w:rPr>
      </w:pPr>
      <w:r>
        <w:rPr>
          <w:sz w:val="28"/>
        </w:rPr>
        <w:t>1.Алексеев М. П. Пушкин: Сравнительно-историческое исследование.- Л.: 1984.</w:t>
      </w:r>
    </w:p>
    <w:p w:rsidR="000E1F3B" w:rsidRDefault="000E1F3B" w:rsidP="000E1F3B">
      <w:pPr>
        <w:ind w:firstLine="709"/>
        <w:jc w:val="both"/>
        <w:rPr>
          <w:sz w:val="28"/>
          <w:szCs w:val="28"/>
        </w:rPr>
      </w:pPr>
      <w:r>
        <w:rPr>
          <w:sz w:val="28"/>
          <w:szCs w:val="28"/>
        </w:rPr>
        <w:t xml:space="preserve">2. </w:t>
      </w:r>
      <w:proofErr w:type="spellStart"/>
      <w:r>
        <w:rPr>
          <w:sz w:val="28"/>
          <w:szCs w:val="28"/>
        </w:rPr>
        <w:t>Ауэзов</w:t>
      </w:r>
      <w:proofErr w:type="spellEnd"/>
      <w:r>
        <w:rPr>
          <w:sz w:val="28"/>
          <w:szCs w:val="28"/>
        </w:rPr>
        <w:t xml:space="preserve"> М. Мысли разных лет. </w:t>
      </w:r>
      <w:proofErr w:type="gramStart"/>
      <w:r>
        <w:rPr>
          <w:sz w:val="28"/>
          <w:szCs w:val="28"/>
        </w:rPr>
        <w:t>-</w:t>
      </w:r>
      <w:proofErr w:type="spellStart"/>
      <w:r>
        <w:rPr>
          <w:sz w:val="28"/>
          <w:szCs w:val="28"/>
        </w:rPr>
        <w:t>А</w:t>
      </w:r>
      <w:proofErr w:type="gramEnd"/>
      <w:r>
        <w:rPr>
          <w:sz w:val="28"/>
          <w:szCs w:val="28"/>
        </w:rPr>
        <w:t>лматы</w:t>
      </w:r>
      <w:proofErr w:type="spellEnd"/>
      <w:r>
        <w:rPr>
          <w:sz w:val="28"/>
          <w:szCs w:val="28"/>
        </w:rPr>
        <w:t>., 1961</w:t>
      </w:r>
    </w:p>
    <w:p w:rsidR="000E1F3B" w:rsidRDefault="000E1F3B" w:rsidP="000E1F3B">
      <w:pPr>
        <w:ind w:firstLine="709"/>
        <w:jc w:val="both"/>
        <w:rPr>
          <w:sz w:val="28"/>
        </w:rPr>
      </w:pPr>
      <w:r>
        <w:rPr>
          <w:sz w:val="28"/>
        </w:rPr>
        <w:t>3. Ахметов 3. Современное развитие и традиции казахской литературы. - Алма-Ата, 1978.</w:t>
      </w:r>
    </w:p>
    <w:p w:rsidR="000E1F3B" w:rsidRDefault="000E1F3B" w:rsidP="000E1F3B">
      <w:pPr>
        <w:ind w:firstLine="709"/>
        <w:jc w:val="both"/>
        <w:rPr>
          <w:sz w:val="28"/>
        </w:rPr>
      </w:pPr>
      <w:r>
        <w:rPr>
          <w:sz w:val="28"/>
        </w:rPr>
        <w:lastRenderedPageBreak/>
        <w:t>4.</w:t>
      </w:r>
      <w:r>
        <w:rPr>
          <w:sz w:val="28"/>
          <w:lang w:val="kk-KZ"/>
        </w:rPr>
        <w:t xml:space="preserve"> </w:t>
      </w:r>
      <w:proofErr w:type="spellStart"/>
      <w:r>
        <w:rPr>
          <w:sz w:val="28"/>
        </w:rPr>
        <w:t>Жирмунский</w:t>
      </w:r>
      <w:proofErr w:type="spellEnd"/>
      <w:r>
        <w:rPr>
          <w:sz w:val="28"/>
        </w:rPr>
        <w:t xml:space="preserve"> В. М. Народный героический эпос. Сравнительно-исторические очерки. - Л.: 1962.</w:t>
      </w:r>
    </w:p>
    <w:p w:rsidR="000E1F3B" w:rsidRDefault="000E1F3B" w:rsidP="000E1F3B">
      <w:pPr>
        <w:ind w:firstLine="709"/>
        <w:jc w:val="both"/>
        <w:rPr>
          <w:sz w:val="28"/>
          <w:szCs w:val="28"/>
        </w:rPr>
      </w:pPr>
      <w:r>
        <w:rPr>
          <w:sz w:val="28"/>
          <w:szCs w:val="28"/>
          <w:lang w:val="kk-KZ"/>
        </w:rPr>
        <w:t>5. Кумисбаев У. Проблемы арабо-персидских и казахских литературных связей. ХІХ-ХХ вв. -Алматы, 1996</w:t>
      </w:r>
    </w:p>
    <w:p w:rsidR="000E1F3B" w:rsidRDefault="000E1F3B" w:rsidP="000E1F3B">
      <w:pPr>
        <w:ind w:firstLine="709"/>
        <w:jc w:val="both"/>
        <w:rPr>
          <w:sz w:val="28"/>
          <w:szCs w:val="28"/>
        </w:rPr>
      </w:pPr>
      <w:r>
        <w:rPr>
          <w:sz w:val="28"/>
          <w:szCs w:val="28"/>
          <w:lang w:val="kk-KZ"/>
        </w:rPr>
        <w:t>6. Маданова М.Х. Актуальные вопросы литературной компаративистики. -Алматы, 1999.</w:t>
      </w:r>
    </w:p>
    <w:p w:rsidR="000E1F3B" w:rsidRDefault="000E1F3B" w:rsidP="000E1F3B">
      <w:pPr>
        <w:ind w:firstLine="709"/>
        <w:jc w:val="both"/>
        <w:rPr>
          <w:sz w:val="28"/>
          <w:szCs w:val="28"/>
        </w:rPr>
      </w:pPr>
      <w:r>
        <w:rPr>
          <w:sz w:val="28"/>
          <w:szCs w:val="28"/>
          <w:lang w:val="kk-KZ"/>
        </w:rPr>
        <w:t>7.Савельева В. В. Художественная антропология. –Алматы, 1999.</w:t>
      </w:r>
    </w:p>
    <w:p w:rsidR="000E1F3B" w:rsidRDefault="000E1F3B" w:rsidP="000E1F3B">
      <w:pPr>
        <w:ind w:firstLine="709"/>
        <w:jc w:val="both"/>
        <w:rPr>
          <w:sz w:val="28"/>
        </w:rPr>
      </w:pPr>
      <w:r>
        <w:rPr>
          <w:sz w:val="28"/>
        </w:rPr>
        <w:t>8. Литературоведение на пороге ХХ</w:t>
      </w:r>
      <w:proofErr w:type="gramStart"/>
      <w:r>
        <w:rPr>
          <w:sz w:val="28"/>
          <w:lang w:val="en-US"/>
        </w:rPr>
        <w:t>I</w:t>
      </w:r>
      <w:proofErr w:type="gramEnd"/>
      <w:r w:rsidRPr="000E1F3B">
        <w:rPr>
          <w:sz w:val="28"/>
        </w:rPr>
        <w:t xml:space="preserve"> </w:t>
      </w:r>
      <w:r>
        <w:rPr>
          <w:sz w:val="28"/>
        </w:rPr>
        <w:t>века. М., 1998.</w:t>
      </w:r>
    </w:p>
    <w:p w:rsidR="000E1F3B" w:rsidRDefault="000E1F3B" w:rsidP="000E1F3B">
      <w:pPr>
        <w:ind w:firstLine="709"/>
        <w:jc w:val="both"/>
        <w:rPr>
          <w:sz w:val="28"/>
        </w:rPr>
      </w:pPr>
      <w:r>
        <w:rPr>
          <w:sz w:val="28"/>
        </w:rPr>
        <w:t xml:space="preserve">9.Софронова Л. В. </w:t>
      </w:r>
      <w:proofErr w:type="spellStart"/>
      <w:r>
        <w:rPr>
          <w:sz w:val="28"/>
        </w:rPr>
        <w:t>Постмодернисткая</w:t>
      </w:r>
      <w:proofErr w:type="spellEnd"/>
      <w:r>
        <w:rPr>
          <w:sz w:val="28"/>
        </w:rPr>
        <w:t xml:space="preserve"> литература и современное литературоведение Казахстана. </w:t>
      </w:r>
      <w:proofErr w:type="spellStart"/>
      <w:r>
        <w:rPr>
          <w:sz w:val="28"/>
        </w:rPr>
        <w:t>Алматы</w:t>
      </w:r>
      <w:proofErr w:type="spellEnd"/>
      <w:r>
        <w:rPr>
          <w:sz w:val="28"/>
        </w:rPr>
        <w:t>, 2006.</w:t>
      </w:r>
    </w:p>
    <w:p w:rsidR="000E1F3B" w:rsidRDefault="000E1F3B" w:rsidP="000E1F3B">
      <w:pPr>
        <w:ind w:firstLine="709"/>
        <w:jc w:val="both"/>
        <w:rPr>
          <w:sz w:val="28"/>
          <w:szCs w:val="28"/>
        </w:rPr>
      </w:pPr>
      <w:r>
        <w:rPr>
          <w:sz w:val="28"/>
          <w:szCs w:val="28"/>
          <w:lang w:val="kk-KZ"/>
        </w:rPr>
        <w:t>10. Рустемова К. Человек и история в казахской прозе. А., 2000</w:t>
      </w:r>
    </w:p>
    <w:p w:rsidR="00237052" w:rsidRDefault="00237052"/>
    <w:sectPr w:rsidR="00237052" w:rsidSect="00237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E74"/>
    <w:rsid w:val="000E1F3B"/>
    <w:rsid w:val="00205E74"/>
    <w:rsid w:val="00237052"/>
    <w:rsid w:val="008C1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379691">
      <w:bodyDiv w:val="1"/>
      <w:marLeft w:val="0"/>
      <w:marRight w:val="0"/>
      <w:marTop w:val="0"/>
      <w:marBottom w:val="0"/>
      <w:divBdr>
        <w:top w:val="none" w:sz="0" w:space="0" w:color="auto"/>
        <w:left w:val="none" w:sz="0" w:space="0" w:color="auto"/>
        <w:bottom w:val="none" w:sz="0" w:space="0" w:color="auto"/>
        <w:right w:val="none" w:sz="0" w:space="0" w:color="auto"/>
      </w:divBdr>
    </w:div>
    <w:div w:id="20267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1839</Words>
  <Characters>10488</Characters>
  <Application>Microsoft Office Word</Application>
  <DocSecurity>0</DocSecurity>
  <Lines>87</Lines>
  <Paragraphs>24</Paragraphs>
  <ScaleCrop>false</ScaleCrop>
  <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2013-10-21T20:08:00Z</dcterms:created>
  <dcterms:modified xsi:type="dcterms:W3CDTF">2013-10-21T20:09:00Z</dcterms:modified>
</cp:coreProperties>
</file>